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Jeffrey.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reticence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anti-vax.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Wikipedia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Vandenbosch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caveats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WBxyjF10LZeXL4saKe6s1mySsZ1HeqXu1cyxnCpDizd8By1gT0rt5pSIbHOrqUDlZpT31pD_aF3GduvHxxLS0OlV6A8?loadFrom=DocumentDeeplink&amp;ts=0" TargetMode="External" /><Relationship Id="rId5" Type="http://schemas.openxmlformats.org/officeDocument/2006/relationships/hyperlink" Target="https://www.temi.com/editor/t/WBxyjF10LZeXL4saKe6s1mySsZ1HeqXu1cyxnCpDizd8By1gT0rt5pSIbHOrqUDlZpT31pD_aF3GduvHxxLS0OlV6A8?loadFrom=DocumentDeeplink&amp;ts=56.16" TargetMode="External" /><Relationship Id="rId6" Type="http://schemas.openxmlformats.org/officeDocument/2006/relationships/hyperlink" Target="https://www.temi.com/editor/t/WBxyjF10LZeXL4saKe6s1mySsZ1HeqXu1cyxnCpDizd8By1gT0rt5pSIbHOrqUDlZpT31pD_aF3GduvHxxLS0OlV6A8?loadFrom=DocumentDeeplink&amp;ts=113.82" TargetMode="External" /><Relationship Id="rId7" Type="http://schemas.openxmlformats.org/officeDocument/2006/relationships/hyperlink" Target="https://www.temi.com/editor/t/WBxyjF10LZeXL4saKe6s1mySsZ1HeqXu1cyxnCpDizd8By1gT0rt5pSIbHOrqUDlZpT31pD_aF3GduvHxxLS0OlV6A8?loadFrom=DocumentDeeplink&amp;ts=168.27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